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EC41D8">
      <w:pPr>
        <w:pStyle w:val="af2"/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F1579B" w:rsidRDefault="00F1579B" w:rsidP="00F1579B">
      <w:pPr>
        <w:rPr>
          <w:b/>
        </w:rPr>
      </w:pPr>
    </w:p>
    <w:p w:rsidR="00595EB1" w:rsidRPr="00595EB1" w:rsidRDefault="00350F67" w:rsidP="00F1579B">
      <w:pPr>
        <w:jc w:val="center"/>
        <w:rPr>
          <w:bCs/>
        </w:rPr>
      </w:pPr>
      <w:r w:rsidRPr="00BC51D0">
        <w:rPr>
          <w:b/>
        </w:rPr>
        <w:t>к проекту СТ</w:t>
      </w:r>
    </w:p>
    <w:p w:rsidR="00350F67" w:rsidRPr="005920FC" w:rsidRDefault="00350F67" w:rsidP="00595EB1">
      <w:pPr>
        <w:pStyle w:val="Iniiaiieoaenonionooiii3"/>
        <w:jc w:val="center"/>
        <w:rPr>
          <w:rFonts w:ascii="Times New Roman" w:hAnsi="Times New Roman"/>
          <w:b/>
          <w:bCs/>
        </w:rPr>
      </w:pPr>
      <w:r w:rsidRPr="005920FC">
        <w:rPr>
          <w:rFonts w:ascii="Times New Roman" w:hAnsi="Times New Roman"/>
          <w:b/>
          <w:bCs/>
        </w:rPr>
        <w:t>«</w:t>
      </w:r>
      <w:r w:rsidR="005920FC" w:rsidRPr="005920FC">
        <w:rPr>
          <w:rFonts w:ascii="Times New Roman" w:hAnsi="Times New Roman"/>
          <w:b/>
          <w:lang w:eastAsia="en-US"/>
        </w:rPr>
        <w:t>Массы корундовые и муллитокорундовые набивные. Технические условия</w:t>
      </w:r>
      <w:r w:rsidRPr="005920FC">
        <w:rPr>
          <w:rFonts w:ascii="Times New Roman" w:hAnsi="Times New Roman"/>
          <w:b/>
          <w:bCs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84628A" w:rsidRPr="00435895" w:rsidRDefault="0084628A" w:rsidP="00435895">
      <w:pPr>
        <w:pStyle w:val="ab"/>
        <w:widowControl w:val="0"/>
        <w:numPr>
          <w:ilvl w:val="0"/>
          <w:numId w:val="2"/>
        </w:numPr>
        <w:tabs>
          <w:tab w:val="left" w:pos="1842"/>
        </w:tabs>
        <w:jc w:val="both"/>
        <w:rPr>
          <w:b/>
          <w:bCs/>
        </w:rPr>
      </w:pPr>
      <w:r w:rsidRPr="00435895">
        <w:rPr>
          <w:b/>
          <w:bCs/>
        </w:rPr>
        <w:t xml:space="preserve">Техническое обоснование разработки стандарта </w:t>
      </w:r>
    </w:p>
    <w:p w:rsidR="00435895" w:rsidRDefault="00435895" w:rsidP="003270B4">
      <w:pPr>
        <w:tabs>
          <w:tab w:val="left" w:pos="10865"/>
          <w:tab w:val="right" w:pos="14570"/>
        </w:tabs>
        <w:ind w:firstLine="567"/>
        <w:jc w:val="both"/>
        <w:rPr>
          <w:bCs/>
        </w:rPr>
      </w:pPr>
    </w:p>
    <w:p w:rsidR="00FC32E3" w:rsidRDefault="00FC32E3" w:rsidP="00FC32E3">
      <w:pPr>
        <w:autoSpaceDE w:val="0"/>
        <w:autoSpaceDN w:val="0"/>
        <w:adjustRightInd w:val="0"/>
        <w:ind w:firstLine="567"/>
        <w:jc w:val="both"/>
      </w:pPr>
      <w:r>
        <w:rPr>
          <w:color w:val="000000"/>
          <w:shd w:val="clear" w:color="auto" w:fill="FFFFFF"/>
        </w:rPr>
        <w:t xml:space="preserve">В настоящее время </w:t>
      </w:r>
      <w:r w:rsidR="00DA5086">
        <w:t xml:space="preserve">на территории Республики Казахстан </w:t>
      </w:r>
      <w:r>
        <w:rPr>
          <w:color w:val="000000"/>
          <w:shd w:val="clear" w:color="auto" w:fill="FFFFFF"/>
        </w:rPr>
        <w:t xml:space="preserve">по огнеупорным </w:t>
      </w:r>
      <w:r w:rsidR="00DA5086">
        <w:rPr>
          <w:color w:val="000000"/>
          <w:shd w:val="clear" w:color="auto" w:fill="FFFFFF"/>
        </w:rPr>
        <w:t>масса</w:t>
      </w:r>
      <w:r>
        <w:rPr>
          <w:color w:val="000000"/>
          <w:shd w:val="clear" w:color="auto" w:fill="FFFFFF"/>
        </w:rPr>
        <w:t>м существуют национальные и межгосударственные стандарты</w:t>
      </w:r>
      <w:r w:rsidRPr="00FC32E3">
        <w:rPr>
          <w:bCs/>
        </w:rPr>
        <w:t xml:space="preserve"> </w:t>
      </w:r>
      <w:r w:rsidRPr="00964731">
        <w:rPr>
          <w:bCs/>
        </w:rPr>
        <w:t>СТ РК 2550-2014</w:t>
      </w:r>
      <w:r>
        <w:rPr>
          <w:bCs/>
        </w:rPr>
        <w:t xml:space="preserve"> </w:t>
      </w:r>
      <w:r w:rsidRPr="00964731">
        <w:t>Порошки огнеупорные плавленые. Технические</w:t>
      </w:r>
      <w:r>
        <w:t xml:space="preserve"> </w:t>
      </w:r>
      <w:r w:rsidRPr="00964731">
        <w:t>условия</w:t>
      </w:r>
      <w:r>
        <w:t>,</w:t>
      </w:r>
      <w:r>
        <w:rPr>
          <w:bCs/>
        </w:rPr>
        <w:t xml:space="preserve"> </w:t>
      </w:r>
      <w:r w:rsidRPr="00964731">
        <w:rPr>
          <w:bCs/>
        </w:rPr>
        <w:t>СТ РК 3250-2018</w:t>
      </w:r>
      <w:r>
        <w:rPr>
          <w:bCs/>
        </w:rPr>
        <w:t xml:space="preserve"> </w:t>
      </w:r>
      <w:r w:rsidRPr="00964731">
        <w:t>Смесь кварцитовая огнеупорная. Технические</w:t>
      </w:r>
      <w:r>
        <w:t xml:space="preserve"> </w:t>
      </w:r>
      <w:r w:rsidRPr="00964731">
        <w:t>условия</w:t>
      </w:r>
      <w:r>
        <w:t xml:space="preserve">, </w:t>
      </w:r>
      <w:r w:rsidRPr="00BA1970">
        <w:t>ГОСТ 28874-2004 «Огнеупоры. Классификация»</w:t>
      </w:r>
      <w:r>
        <w:t xml:space="preserve">, </w:t>
      </w:r>
      <w:r>
        <w:br/>
      </w:r>
      <w:r w:rsidRPr="007B2A77">
        <w:rPr>
          <w:bCs/>
        </w:rPr>
        <w:t>ГОСТ 24704-94</w:t>
      </w:r>
      <w:r w:rsidRPr="007B2A77">
        <w:rPr>
          <w:b/>
          <w:bCs/>
        </w:rPr>
        <w:t xml:space="preserve"> </w:t>
      </w:r>
      <w:r w:rsidRPr="007B2A77">
        <w:t>Изделия огнеупорные корундовые и высокоглиноземистые. Технические условия</w:t>
      </w:r>
      <w:r>
        <w:t xml:space="preserve"> и др.</w:t>
      </w:r>
      <w:r w:rsidR="00DA5086">
        <w:t>, устанавливающие требования и характеристики к огнеупорным массам, смесям, высокоглиноземистым огнеупорам, в том числе корундовым, а также классификации огнеупоров.</w:t>
      </w:r>
      <w:r w:rsidR="00DA5086" w:rsidRPr="00DA5086">
        <w:rPr>
          <w:color w:val="000000"/>
          <w:shd w:val="clear" w:color="auto" w:fill="FFFFFF"/>
        </w:rPr>
        <w:t xml:space="preserve"> </w:t>
      </w:r>
      <w:r w:rsidR="00DA5086">
        <w:rPr>
          <w:color w:val="000000"/>
          <w:shd w:val="clear" w:color="auto" w:fill="FFFFFF"/>
        </w:rPr>
        <w:t xml:space="preserve">Анализ показал, что на данный момент разработанных и введенных в действие национальных и межгосударственных стандартов по </w:t>
      </w:r>
      <w:r w:rsidR="00DA5086">
        <w:rPr>
          <w:bCs/>
        </w:rPr>
        <w:t>м</w:t>
      </w:r>
      <w:r w:rsidR="00DA5086" w:rsidRPr="003270B4">
        <w:rPr>
          <w:bCs/>
        </w:rPr>
        <w:t>асс</w:t>
      </w:r>
      <w:r w:rsidR="00DA5086">
        <w:rPr>
          <w:bCs/>
        </w:rPr>
        <w:t>ам</w:t>
      </w:r>
      <w:r w:rsidR="00DA5086" w:rsidRPr="003270B4">
        <w:rPr>
          <w:bCs/>
        </w:rPr>
        <w:t xml:space="preserve"> корундовы</w:t>
      </w:r>
      <w:r w:rsidR="00DA5086">
        <w:rPr>
          <w:bCs/>
        </w:rPr>
        <w:t>м</w:t>
      </w:r>
      <w:r w:rsidR="00DA5086" w:rsidRPr="003270B4">
        <w:rPr>
          <w:bCs/>
        </w:rPr>
        <w:t xml:space="preserve"> и муллитокорундовы</w:t>
      </w:r>
      <w:r w:rsidR="00DA5086">
        <w:rPr>
          <w:bCs/>
        </w:rPr>
        <w:t>м</w:t>
      </w:r>
      <w:r w:rsidR="00DA5086" w:rsidRPr="003270B4">
        <w:rPr>
          <w:bCs/>
        </w:rPr>
        <w:t xml:space="preserve"> набивны</w:t>
      </w:r>
      <w:r w:rsidR="00DA5086">
        <w:rPr>
          <w:bCs/>
        </w:rPr>
        <w:t>м</w:t>
      </w:r>
      <w:r w:rsidR="00DA5086">
        <w:rPr>
          <w:color w:val="000000"/>
          <w:shd w:val="clear" w:color="auto" w:fill="FFFFFF"/>
        </w:rPr>
        <w:t xml:space="preserve"> не имеется.</w:t>
      </w:r>
    </w:p>
    <w:p w:rsidR="003270B4" w:rsidRDefault="00DA5086" w:rsidP="00285809">
      <w:pPr>
        <w:autoSpaceDE w:val="0"/>
        <w:autoSpaceDN w:val="0"/>
        <w:adjustRightInd w:val="0"/>
        <w:ind w:firstLine="567"/>
        <w:jc w:val="both"/>
      </w:pPr>
      <w:r>
        <w:t>При</w:t>
      </w:r>
      <w:r w:rsidR="00435895" w:rsidRPr="0076567C">
        <w:t xml:space="preserve"> сооружени</w:t>
      </w:r>
      <w:r w:rsidR="00285809">
        <w:t>и</w:t>
      </w:r>
      <w:r w:rsidR="00435895" w:rsidRPr="0076567C">
        <w:t xml:space="preserve"> </w:t>
      </w:r>
      <w:r>
        <w:t xml:space="preserve">нагревательных печей, в том </w:t>
      </w:r>
      <w:r w:rsidR="00285809">
        <w:t xml:space="preserve">числе </w:t>
      </w:r>
      <w:r w:rsidR="00435895" w:rsidRPr="0076567C">
        <w:t>металлургических</w:t>
      </w:r>
      <w:r w:rsidR="00285809">
        <w:t>,</w:t>
      </w:r>
      <w:r w:rsidR="00435895" w:rsidRPr="0076567C">
        <w:t xml:space="preserve"> широко применяют</w:t>
      </w:r>
      <w:r w:rsidR="00FC32E3">
        <w:t xml:space="preserve"> </w:t>
      </w:r>
      <w:r w:rsidR="00435895" w:rsidRPr="00527A77">
        <w:t>материалы</w:t>
      </w:r>
      <w:r w:rsidR="00FC32E3">
        <w:t xml:space="preserve"> </w:t>
      </w:r>
      <w:r w:rsidR="00435895" w:rsidRPr="0076567C">
        <w:t>с</w:t>
      </w:r>
      <w:r w:rsidR="00FC32E3">
        <w:t xml:space="preserve"> </w:t>
      </w:r>
      <w:r w:rsidR="00435895" w:rsidRPr="00527A77">
        <w:t>температурой</w:t>
      </w:r>
      <w:r w:rsidR="00FC32E3">
        <w:t xml:space="preserve"> </w:t>
      </w:r>
      <w:r w:rsidR="00435895" w:rsidRPr="00527A77">
        <w:t>плавления</w:t>
      </w:r>
      <w:r w:rsidR="00435895" w:rsidRPr="0076567C">
        <w:t>, значительно более высокой</w:t>
      </w:r>
      <w:r w:rsidR="00435895">
        <w:t>,</w:t>
      </w:r>
      <w:r w:rsidR="00435895" w:rsidRPr="0076567C">
        <w:t xml:space="preserve"> чем 1580</w:t>
      </w:r>
      <w:r w:rsidR="00FC32E3">
        <w:t xml:space="preserve"> </w:t>
      </w:r>
      <w:r w:rsidR="00435895" w:rsidRPr="0076567C">
        <w:t xml:space="preserve">°С. </w:t>
      </w:r>
      <w:r w:rsidR="003270B4" w:rsidRPr="003270B4">
        <w:rPr>
          <w:spacing w:val="2"/>
          <w:shd w:val="clear" w:color="auto" w:fill="FFFFFF"/>
        </w:rPr>
        <w:t xml:space="preserve">Огнеупорные набивные массы особо востребованы при сооружении футеровки </w:t>
      </w:r>
      <w:r w:rsidR="00FC32E3">
        <w:t>трамбованием или набивкой</w:t>
      </w:r>
      <w:r w:rsidR="00FC32E3" w:rsidRPr="0076567C">
        <w:t xml:space="preserve"> </w:t>
      </w:r>
      <w:r w:rsidR="003270B4" w:rsidRPr="0076567C">
        <w:t>для сооружения печей, в</w:t>
      </w:r>
      <w:r w:rsidR="00FC32E3">
        <w:t xml:space="preserve"> к</w:t>
      </w:r>
      <w:r w:rsidR="003270B4" w:rsidRPr="0076567C">
        <w:t>оторых</w:t>
      </w:r>
      <w:r w:rsidR="00FC32E3">
        <w:t xml:space="preserve"> </w:t>
      </w:r>
      <w:bookmarkStart w:id="0" w:name="Обработка"/>
      <w:r w:rsidR="003270B4" w:rsidRPr="00527A77">
        <w:t>обработка</w:t>
      </w:r>
      <w:bookmarkEnd w:id="0"/>
      <w:r w:rsidR="00FC32E3">
        <w:t xml:space="preserve"> </w:t>
      </w:r>
      <w:r w:rsidR="003270B4" w:rsidRPr="00527A77">
        <w:t>материалов</w:t>
      </w:r>
      <w:bookmarkStart w:id="1" w:name="Связь"/>
      <w:r w:rsidR="00FC32E3">
        <w:t xml:space="preserve"> </w:t>
      </w:r>
      <w:r w:rsidR="003270B4" w:rsidRPr="00527A77">
        <w:t>связана</w:t>
      </w:r>
      <w:bookmarkEnd w:id="1"/>
      <w:r w:rsidR="00FC32E3">
        <w:t xml:space="preserve"> </w:t>
      </w:r>
      <w:r w:rsidR="003270B4" w:rsidRPr="0076567C">
        <w:t>с высокими температурами.</w:t>
      </w:r>
      <w:r w:rsidR="003270B4" w:rsidRPr="003270B4">
        <w:t xml:space="preserve"> </w:t>
      </w:r>
      <w:r w:rsidR="00285809" w:rsidRPr="007B11E9">
        <w:rPr>
          <w:shd w:val="clear" w:color="auto" w:fill="FFFFFF"/>
        </w:rPr>
        <w:t>Набивные массы поставляются в сыпучем или увлажненном состоянии</w:t>
      </w:r>
      <w:r w:rsidR="00285809">
        <w:rPr>
          <w:shd w:val="clear" w:color="auto" w:fill="FFFFFF"/>
        </w:rPr>
        <w:t>,</w:t>
      </w:r>
      <w:r w:rsidR="00285809" w:rsidRPr="007B11E9">
        <w:rPr>
          <w:shd w:val="clear" w:color="auto" w:fill="FFFFFF"/>
        </w:rPr>
        <w:t xml:space="preserve"> готовым к использованию. Нанесение футеровки выполняется способом трамбовки с применением стационарного шаблона, в некоторых случаях применяется вибрация.</w:t>
      </w:r>
      <w:r w:rsidR="00285809">
        <w:rPr>
          <w:shd w:val="clear" w:color="auto" w:fill="FFFFFF"/>
        </w:rPr>
        <w:t xml:space="preserve"> </w:t>
      </w:r>
      <w:r w:rsidR="00F53549">
        <w:t>Набивные массы</w:t>
      </w:r>
      <w:r w:rsidR="00F53549" w:rsidRPr="00F53549">
        <w:rPr>
          <w:rStyle w:val="90"/>
          <w:rFonts w:ascii="Times New Roman" w:hAnsi="Times New Roman"/>
          <w:sz w:val="24"/>
          <w:szCs w:val="24"/>
        </w:rPr>
        <w:t xml:space="preserve"> </w:t>
      </w:r>
      <w:r w:rsidR="00F53549" w:rsidRPr="003270B4">
        <w:rPr>
          <w:bCs/>
        </w:rPr>
        <w:t>корундовые и муллитокорундовые</w:t>
      </w:r>
      <w:r w:rsidR="00F53549" w:rsidRPr="0076567C">
        <w:rPr>
          <w:rStyle w:val="ad"/>
          <w:b w:val="0"/>
        </w:rPr>
        <w:t xml:space="preserve"> </w:t>
      </w:r>
      <w:r w:rsidR="00435895">
        <w:rPr>
          <w:rStyle w:val="ad"/>
          <w:b w:val="0"/>
        </w:rPr>
        <w:t>соответствуют о</w:t>
      </w:r>
      <w:r w:rsidR="00F53549" w:rsidRPr="0076567C">
        <w:rPr>
          <w:rStyle w:val="ad"/>
          <w:b w:val="0"/>
        </w:rPr>
        <w:t>сновным</w:t>
      </w:r>
      <w:r w:rsidR="00285809">
        <w:rPr>
          <w:rStyle w:val="ad"/>
          <w:b w:val="0"/>
        </w:rPr>
        <w:t xml:space="preserve"> </w:t>
      </w:r>
      <w:r w:rsidR="00F53549" w:rsidRPr="0076567C">
        <w:t>требованиям, предъявляемым к футеровочным</w:t>
      </w:r>
      <w:r w:rsidR="00F53549">
        <w:t xml:space="preserve"> </w:t>
      </w:r>
      <w:r w:rsidR="00F53549" w:rsidRPr="00527A77">
        <w:t>материалам</w:t>
      </w:r>
      <w:r w:rsidR="00435895">
        <w:t>, таким как</w:t>
      </w:r>
      <w:r w:rsidR="00F53549">
        <w:t xml:space="preserve"> </w:t>
      </w:r>
      <w:bookmarkStart w:id="2" w:name="Сопротивление"/>
      <w:r w:rsidR="00F53549" w:rsidRPr="00527A77">
        <w:t>сопротивление</w:t>
      </w:r>
      <w:bookmarkEnd w:id="2"/>
      <w:r w:rsidR="00435895">
        <w:t xml:space="preserve"> </w:t>
      </w:r>
      <w:r w:rsidR="00F53549" w:rsidRPr="0076567C">
        <w:t xml:space="preserve">высоким </w:t>
      </w:r>
      <w:r w:rsidR="00F53549">
        <w:t>т</w:t>
      </w:r>
      <w:r w:rsidR="00F53549" w:rsidRPr="0076567C">
        <w:t>емпературам,</w:t>
      </w:r>
      <w:r w:rsidR="00F53549">
        <w:t xml:space="preserve"> </w:t>
      </w:r>
      <w:bookmarkStart w:id="3" w:name="Термостойкость"/>
      <w:r w:rsidR="00F53549" w:rsidRPr="00527A77">
        <w:t>термостойкость</w:t>
      </w:r>
      <w:bookmarkEnd w:id="3"/>
      <w:r w:rsidR="00F53549">
        <w:t xml:space="preserve"> </w:t>
      </w:r>
      <w:r w:rsidR="00F53549" w:rsidRPr="0076567C">
        <w:t>и</w:t>
      </w:r>
      <w:bookmarkStart w:id="4" w:name="Стойкость"/>
      <w:r w:rsidR="00285809">
        <w:t xml:space="preserve"> </w:t>
      </w:r>
      <w:r w:rsidR="00F53549" w:rsidRPr="00527A77">
        <w:t>стойкость</w:t>
      </w:r>
      <w:bookmarkEnd w:id="4"/>
      <w:r w:rsidR="00285809">
        <w:t xml:space="preserve"> </w:t>
      </w:r>
      <w:r w:rsidR="00F53549" w:rsidRPr="0076567C">
        <w:t>против химического воздействия различных расплавленных сред.</w:t>
      </w:r>
    </w:p>
    <w:p w:rsidR="00435895" w:rsidRPr="00435895" w:rsidRDefault="00435895" w:rsidP="00435895">
      <w:pPr>
        <w:pStyle w:val="4"/>
        <w:shd w:val="clear" w:color="auto" w:fill="auto"/>
        <w:spacing w:before="0" w:after="0" w:line="252" w:lineRule="auto"/>
        <w:ind w:right="23" w:firstLine="5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Развитая сырьевая база, преимущества и высокие эксплуатационные свойства набивных огнеупорных масс, высокий спрос обусловливают целесообразность разработки национального стандарта СТ РК «Массы корундовые и муллитокорундовые набивные. Технические условия».</w:t>
      </w:r>
    </w:p>
    <w:p w:rsidR="00435895" w:rsidRPr="007452CD" w:rsidRDefault="00435895" w:rsidP="00435895">
      <w:pPr>
        <w:ind w:firstLine="567"/>
        <w:jc w:val="both"/>
        <w:rPr>
          <w:bCs/>
        </w:rPr>
      </w:pPr>
      <w:r w:rsidRPr="00DA05CD">
        <w:t xml:space="preserve">Актуальность разработки проекта стандарта СТ РК обусловлена необходимостью установления общих требований к </w:t>
      </w:r>
      <w:r>
        <w:rPr>
          <w:bCs/>
        </w:rPr>
        <w:t>набивным огнеупорным массам</w:t>
      </w:r>
      <w:r w:rsidRPr="00DA05CD">
        <w:t xml:space="preserve">. </w:t>
      </w:r>
      <w:r>
        <w:t xml:space="preserve">Стандарт направлен </w:t>
      </w:r>
      <w:r w:rsidRPr="007452CD">
        <w:rPr>
          <w:bCs/>
        </w:rPr>
        <w:t xml:space="preserve">на повышение качества, конкурентоспособности </w:t>
      </w:r>
      <w:r>
        <w:rPr>
          <w:bCs/>
        </w:rPr>
        <w:t>масс</w:t>
      </w:r>
      <w:r w:rsidRPr="007452CD">
        <w:rPr>
          <w:bCs/>
        </w:rPr>
        <w:t xml:space="preserve">, защиту изготовителя и потребителя и безопасность </w:t>
      </w:r>
      <w:r>
        <w:rPr>
          <w:bCs/>
        </w:rPr>
        <w:t>эксплуатации высокотемпературн</w:t>
      </w:r>
      <w:r w:rsidR="00582148">
        <w:rPr>
          <w:bCs/>
        </w:rPr>
        <w:t>ых устройств и агрегатов</w:t>
      </w:r>
      <w:r w:rsidRPr="007452CD">
        <w:rPr>
          <w:bCs/>
        </w:rPr>
        <w:t>.</w:t>
      </w:r>
    </w:p>
    <w:p w:rsidR="00285809" w:rsidRDefault="00285809" w:rsidP="00285809">
      <w:pPr>
        <w:widowControl w:val="0"/>
        <w:ind w:firstLine="567"/>
        <w:jc w:val="both"/>
      </w:pPr>
      <w:r w:rsidRPr="009F5204">
        <w:t>Принятие настоящего стандарта не влечет за собой пересмотр, отмену и внесение изменений в другие нормативные документы.</w:t>
      </w:r>
    </w:p>
    <w:p w:rsidR="00285809" w:rsidRDefault="00285809" w:rsidP="00435895">
      <w:pPr>
        <w:widowControl w:val="0"/>
        <w:ind w:firstLine="567"/>
        <w:jc w:val="both"/>
      </w:pPr>
    </w:p>
    <w:p w:rsidR="0084628A" w:rsidRPr="00D87D69" w:rsidRDefault="0084628A" w:rsidP="0084628A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84628A" w:rsidRPr="00646331" w:rsidRDefault="0084628A" w:rsidP="0084628A">
      <w:pPr>
        <w:widowControl w:val="0"/>
        <w:ind w:firstLine="567"/>
        <w:jc w:val="both"/>
        <w:rPr>
          <w:snapToGrid w:val="0"/>
        </w:rPr>
      </w:pPr>
    </w:p>
    <w:p w:rsidR="0084628A" w:rsidRPr="00646331" w:rsidRDefault="0084628A" w:rsidP="00646331">
      <w:pPr>
        <w:ind w:firstLine="567"/>
        <w:jc w:val="both"/>
        <w:rPr>
          <w:rFonts w:eastAsia="@Arial Unicode MS"/>
          <w:lang w:eastAsia="en-US"/>
        </w:rPr>
      </w:pPr>
      <w:r w:rsidRPr="00646331">
        <w:t xml:space="preserve">Проект </w:t>
      </w:r>
      <w:r w:rsidRPr="00646331">
        <w:rPr>
          <w:spacing w:val="2"/>
          <w:shd w:val="clear" w:color="auto" w:fill="FFFFFF"/>
        </w:rPr>
        <w:t>настоящего</w:t>
      </w:r>
      <w:r w:rsidRPr="00646331">
        <w:t xml:space="preserve"> стандарта разработан на основании Национального плана стандартизации на 2020 год (утвержден </w:t>
      </w:r>
      <w:r w:rsidRPr="00646331">
        <w:rPr>
          <w:rFonts w:eastAsia="MS Mincho"/>
          <w:lang w:eastAsia="ja-JP"/>
        </w:rPr>
        <w:t xml:space="preserve">приказом </w:t>
      </w:r>
      <w:r w:rsidRPr="00646331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646331">
        <w:t xml:space="preserve">) </w:t>
      </w:r>
      <w:r w:rsidR="00646331" w:rsidRPr="00646331">
        <w:rPr>
          <w:rFonts w:eastAsia="@Arial Unicode MS"/>
          <w:lang w:eastAsia="en-US"/>
        </w:rPr>
        <w:t>и 3</w:t>
      </w:r>
      <w:r w:rsidRPr="00646331">
        <w:t>).</w:t>
      </w:r>
      <w:r w:rsidRPr="00646331">
        <w:rPr>
          <w:rFonts w:eastAsia="@Arial Unicode MS"/>
          <w:lang w:eastAsia="en-US"/>
        </w:rPr>
        <w:t xml:space="preserve"> </w:t>
      </w:r>
    </w:p>
    <w:p w:rsidR="00285809" w:rsidRPr="003270B4" w:rsidRDefault="00285809" w:rsidP="00285809">
      <w:pPr>
        <w:widowControl w:val="0"/>
        <w:ind w:firstLine="567"/>
        <w:jc w:val="both"/>
        <w:rPr>
          <w:lang w:eastAsia="en-US"/>
        </w:rPr>
      </w:pPr>
      <w:r w:rsidRPr="003270B4">
        <w:t xml:space="preserve">Стандарт разрабатывается </w:t>
      </w:r>
      <w:r w:rsidRPr="003270B4">
        <w:rPr>
          <w:lang w:eastAsia="en-US"/>
        </w:rPr>
        <w:t xml:space="preserve">для реализации продукции в государственных закупках, по итогам анализа и систематизации стандартов по направлению программы «Экономика простых вещей», в рамках анализа наиболее закупаемой продукции </w:t>
      </w:r>
      <w:r>
        <w:rPr>
          <w:lang w:eastAsia="en-US"/>
        </w:rPr>
        <w:t>предприятий</w:t>
      </w:r>
      <w:r w:rsidRPr="003270B4">
        <w:rPr>
          <w:lang w:eastAsia="en-US"/>
        </w:rPr>
        <w:t>.</w:t>
      </w:r>
    </w:p>
    <w:p w:rsidR="00285809" w:rsidRDefault="00285809" w:rsidP="00285809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</w:rPr>
      </w:pPr>
    </w:p>
    <w:p w:rsidR="009570D5" w:rsidRDefault="009570D5" w:rsidP="00285809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</w:rPr>
      </w:pPr>
    </w:p>
    <w:p w:rsidR="009570D5" w:rsidRDefault="009570D5" w:rsidP="00285809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</w:rPr>
      </w:pPr>
    </w:p>
    <w:p w:rsidR="0084628A" w:rsidRPr="00D87D69" w:rsidRDefault="0084628A" w:rsidP="0084628A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lastRenderedPageBreak/>
        <w:t>3 Характеристика объекта стандартизации</w:t>
      </w:r>
    </w:p>
    <w:p w:rsidR="0084628A" w:rsidRPr="00D87D69" w:rsidRDefault="0084628A" w:rsidP="0084628A">
      <w:pPr>
        <w:widowControl w:val="0"/>
        <w:ind w:firstLine="567"/>
        <w:jc w:val="both"/>
        <w:rPr>
          <w:rFonts w:eastAsia="Arial"/>
        </w:rPr>
      </w:pPr>
    </w:p>
    <w:p w:rsidR="00020B06" w:rsidRDefault="007A6DCE" w:rsidP="00EB62E5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7A6DCE">
        <w:rPr>
          <w:rFonts w:ascii="Times New Roman" w:hAnsi="Times New Roman" w:cs="Times New Roman"/>
          <w:w w:val="110"/>
        </w:rPr>
        <w:t xml:space="preserve">В настоящем стандарте установлены 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требования к </w:t>
      </w:r>
      <w:r w:rsidR="00F06EE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наби</w:t>
      </w:r>
      <w:r w:rsidR="00EB62E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в</w:t>
      </w:r>
      <w:r w:rsidR="00F06EE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ным огнеупорным массам</w:t>
      </w:r>
      <w:r w:rsidR="00020B06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  <w:r w:rsidRPr="007A6DC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B62E5" w:rsidRPr="007B11E9" w:rsidRDefault="00EB62E5" w:rsidP="00EB62E5">
      <w:pPr>
        <w:autoSpaceDE w:val="0"/>
        <w:autoSpaceDN w:val="0"/>
        <w:adjustRightInd w:val="0"/>
        <w:ind w:firstLine="567"/>
        <w:jc w:val="both"/>
        <w:rPr>
          <w:rFonts w:eastAsia="@Arial Unicode MS"/>
          <w:lang w:eastAsia="en-US"/>
        </w:rPr>
      </w:pPr>
      <w:r w:rsidRPr="007B11E9">
        <w:rPr>
          <w:rFonts w:eastAsia="@Arial Unicode MS"/>
          <w:lang w:eastAsia="en-US"/>
        </w:rPr>
        <w:t>Набивная масса</w:t>
      </w:r>
      <w:r w:rsidRPr="00EB62E5">
        <w:rPr>
          <w:rFonts w:eastAsia="@Arial Unicode MS"/>
          <w:lang w:eastAsia="en-US"/>
        </w:rPr>
        <w:t xml:space="preserve"> </w:t>
      </w:r>
      <w:r w:rsidRPr="007B11E9">
        <w:rPr>
          <w:rFonts w:eastAsia="@Arial Unicode MS"/>
          <w:lang w:eastAsia="en-US"/>
        </w:rPr>
        <w:t>– огнеупорный износостойкий материал, который используется для футеровки тепловых и печных агрегатов, гнезд и днищ сталеразливочных ковшей, печей выдержки жидкого чугуна, электропечей плавки свинцовой бронзы, алюминия и др.</w:t>
      </w:r>
    </w:p>
    <w:p w:rsidR="00EB62E5" w:rsidRPr="00EB62E5" w:rsidRDefault="007A6DCE" w:rsidP="00EB62E5">
      <w:pPr>
        <w:shd w:val="clear" w:color="auto" w:fill="FFFFFF"/>
        <w:ind w:firstLine="567"/>
        <w:jc w:val="both"/>
        <w:rPr>
          <w:rFonts w:eastAsia="@Arial Unicode MS"/>
          <w:lang w:eastAsia="en-US"/>
        </w:rPr>
      </w:pPr>
      <w:r w:rsidRPr="00EB62E5">
        <w:rPr>
          <w:rFonts w:eastAsia="@Arial Unicode MS"/>
          <w:lang w:eastAsia="en-US"/>
        </w:rPr>
        <w:t xml:space="preserve">Настоящий стандарт </w:t>
      </w:r>
      <w:r w:rsidR="00EB62E5" w:rsidRPr="00EB62E5">
        <w:rPr>
          <w:rFonts w:eastAsia="@Arial Unicode MS"/>
          <w:lang w:eastAsia="en-US"/>
        </w:rPr>
        <w:t>распространяются на массы набивные огнеупорные, предназначенные для изготовления алюмосиликатных монолитных набивных</w:t>
      </w:r>
      <w:r w:rsidR="00EB62E5">
        <w:rPr>
          <w:rFonts w:eastAsia="@Arial Unicode MS"/>
          <w:lang w:eastAsia="en-US"/>
        </w:rPr>
        <w:t xml:space="preserve"> </w:t>
      </w:r>
      <w:r w:rsidR="00EB62E5" w:rsidRPr="00EB62E5">
        <w:rPr>
          <w:rFonts w:eastAsia="@Arial Unicode MS"/>
          <w:lang w:eastAsia="en-US"/>
        </w:rPr>
        <w:t>футеровок рабочего и арматурного слоя в сталеразливочных и сталеплавильных агрегатах на</w:t>
      </w:r>
      <w:r w:rsidR="00EB62E5">
        <w:rPr>
          <w:rFonts w:eastAsia="@Arial Unicode MS"/>
          <w:lang w:eastAsia="en-US"/>
        </w:rPr>
        <w:t xml:space="preserve"> </w:t>
      </w:r>
      <w:r w:rsidR="00EB62E5" w:rsidRPr="00EB62E5">
        <w:rPr>
          <w:rFonts w:eastAsia="@Arial Unicode MS"/>
          <w:lang w:eastAsia="en-US"/>
        </w:rPr>
        <w:t>предприятиях черной и цветной металлургии и других отраслях промышленности.</w:t>
      </w:r>
    </w:p>
    <w:p w:rsidR="00EB62E5" w:rsidRPr="007B11E9" w:rsidRDefault="00EB62E5" w:rsidP="00EB62E5">
      <w:pPr>
        <w:autoSpaceDE w:val="0"/>
        <w:autoSpaceDN w:val="0"/>
        <w:adjustRightInd w:val="0"/>
        <w:ind w:firstLine="567"/>
        <w:jc w:val="both"/>
        <w:rPr>
          <w:rFonts w:eastAsiaTheme="minorHAnsi"/>
          <w:shd w:val="clear" w:color="auto" w:fill="FFFFFF"/>
          <w:lang w:eastAsia="en-US"/>
        </w:rPr>
      </w:pPr>
      <w:r w:rsidRPr="00EB62E5">
        <w:rPr>
          <w:rFonts w:eastAsia="@Arial Unicode MS"/>
          <w:lang w:eastAsia="en-US"/>
        </w:rPr>
        <w:t>Массы в зависимости от минералогического состава подразделяются на муллитовые</w:t>
      </w:r>
      <w:r>
        <w:rPr>
          <w:rFonts w:eastAsia="@Arial Unicode MS"/>
          <w:lang w:eastAsia="en-US"/>
        </w:rPr>
        <w:t xml:space="preserve">, </w:t>
      </w:r>
      <w:r w:rsidRPr="00EB62E5">
        <w:rPr>
          <w:rFonts w:eastAsia="@Arial Unicode MS"/>
          <w:lang w:eastAsia="en-US"/>
        </w:rPr>
        <w:t>муллитокорундовые</w:t>
      </w:r>
      <w:r>
        <w:rPr>
          <w:rFonts w:eastAsia="@Arial Unicode MS"/>
          <w:lang w:eastAsia="en-US"/>
        </w:rPr>
        <w:t>, к</w:t>
      </w:r>
      <w:r w:rsidRPr="00EB62E5">
        <w:rPr>
          <w:rFonts w:eastAsia="@Arial Unicode MS"/>
          <w:lang w:eastAsia="en-US"/>
        </w:rPr>
        <w:t>орундовые</w:t>
      </w:r>
      <w:r>
        <w:rPr>
          <w:rFonts w:eastAsia="@Arial Unicode MS"/>
          <w:lang w:eastAsia="en-US"/>
        </w:rPr>
        <w:t xml:space="preserve">. </w:t>
      </w:r>
      <w:r w:rsidRPr="007B11E9">
        <w:rPr>
          <w:rFonts w:eastAsiaTheme="minorHAnsi"/>
          <w:shd w:val="clear" w:color="auto" w:fill="FFFFFF"/>
          <w:lang w:eastAsia="en-US"/>
        </w:rPr>
        <w:t>Физико-химические свойства набивных масс делают их максимально пригодными для использования в качестве футеровки, среди них:</w:t>
      </w:r>
      <w:r>
        <w:rPr>
          <w:rFonts w:eastAsiaTheme="minorHAnsi"/>
          <w:shd w:val="clear" w:color="auto" w:fill="FFFFFF"/>
          <w:lang w:eastAsia="en-US"/>
        </w:rPr>
        <w:t xml:space="preserve"> у</w:t>
      </w:r>
      <w:r w:rsidRPr="007B11E9">
        <w:rPr>
          <w:rFonts w:eastAsiaTheme="minorHAnsi"/>
          <w:shd w:val="clear" w:color="auto" w:fill="FFFFFF"/>
          <w:lang w:eastAsia="en-US"/>
        </w:rPr>
        <w:t>стойчивость к высоким температурам</w:t>
      </w:r>
      <w:r>
        <w:rPr>
          <w:rFonts w:eastAsiaTheme="minorHAnsi"/>
          <w:shd w:val="clear" w:color="auto" w:fill="FFFFFF"/>
          <w:lang w:eastAsia="en-US"/>
        </w:rPr>
        <w:t>, и</w:t>
      </w:r>
      <w:r w:rsidRPr="007B11E9">
        <w:rPr>
          <w:rFonts w:eastAsiaTheme="minorHAnsi"/>
          <w:shd w:val="clear" w:color="auto" w:fill="FFFFFF"/>
          <w:lang w:eastAsia="en-US"/>
        </w:rPr>
        <w:t>зносостойкость</w:t>
      </w:r>
      <w:r>
        <w:rPr>
          <w:rFonts w:eastAsiaTheme="minorHAnsi"/>
          <w:shd w:val="clear" w:color="auto" w:fill="FFFFFF"/>
          <w:lang w:eastAsia="en-US"/>
        </w:rPr>
        <w:t>, у</w:t>
      </w:r>
      <w:r w:rsidRPr="007B11E9">
        <w:rPr>
          <w:rFonts w:eastAsiaTheme="minorHAnsi"/>
          <w:shd w:val="clear" w:color="auto" w:fill="FFFFFF"/>
          <w:lang w:eastAsia="en-US"/>
        </w:rPr>
        <w:t>стойчивость к химически агрессивным средам</w:t>
      </w:r>
      <w:r>
        <w:rPr>
          <w:rFonts w:eastAsiaTheme="minorHAnsi"/>
          <w:shd w:val="clear" w:color="auto" w:fill="FFFFFF"/>
          <w:lang w:eastAsia="en-US"/>
        </w:rPr>
        <w:t>, в</w:t>
      </w:r>
      <w:r w:rsidRPr="007B11E9">
        <w:rPr>
          <w:rFonts w:eastAsiaTheme="minorHAnsi"/>
          <w:shd w:val="clear" w:color="auto" w:fill="FFFFFF"/>
          <w:lang w:eastAsia="en-US"/>
        </w:rPr>
        <w:t>ысокая твердость</w:t>
      </w:r>
      <w:r>
        <w:rPr>
          <w:rFonts w:eastAsiaTheme="minorHAnsi"/>
          <w:shd w:val="clear" w:color="auto" w:fill="FFFFFF"/>
          <w:lang w:eastAsia="en-US"/>
        </w:rPr>
        <w:t>, в</w:t>
      </w:r>
      <w:r w:rsidRPr="007B11E9">
        <w:rPr>
          <w:rFonts w:eastAsiaTheme="minorHAnsi"/>
          <w:shd w:val="clear" w:color="auto" w:fill="FFFFFF"/>
          <w:lang w:eastAsia="en-US"/>
        </w:rPr>
        <w:t>ысокая теплопроводность</w:t>
      </w:r>
      <w:r>
        <w:rPr>
          <w:rFonts w:eastAsiaTheme="minorHAnsi"/>
          <w:shd w:val="clear" w:color="auto" w:fill="FFFFFF"/>
          <w:lang w:eastAsia="en-US"/>
        </w:rPr>
        <w:t xml:space="preserve">. </w:t>
      </w:r>
      <w:r w:rsidRPr="007B11E9">
        <w:rPr>
          <w:rFonts w:eastAsiaTheme="minorHAnsi"/>
          <w:shd w:val="clear" w:color="auto" w:fill="FFFFFF"/>
          <w:lang w:eastAsia="en-US"/>
        </w:rPr>
        <w:t>При термическом воздействии наблюдается низкий коэффициент расширения.</w:t>
      </w:r>
    </w:p>
    <w:p w:rsidR="0084628A" w:rsidRPr="001B4972" w:rsidRDefault="0084628A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84628A" w:rsidRPr="00BC51D0" w:rsidRDefault="0084628A" w:rsidP="0084628A">
      <w:pPr>
        <w:widowControl w:val="0"/>
        <w:ind w:firstLine="567"/>
        <w:jc w:val="both"/>
      </w:pPr>
    </w:p>
    <w:p w:rsidR="0084628A" w:rsidRPr="00885365" w:rsidRDefault="0084628A" w:rsidP="0084628A">
      <w:pPr>
        <w:ind w:firstLine="567"/>
        <w:jc w:val="both"/>
      </w:pPr>
      <w:r w:rsidRPr="00BC51D0">
        <w:t xml:space="preserve">Проект национального </w:t>
      </w:r>
      <w:r w:rsidRPr="00885365">
        <w:t>стандарта обеспечивает выполнение требований Закон</w:t>
      </w:r>
      <w:r w:rsidR="00F06EE5">
        <w:t>а</w:t>
      </w:r>
      <w:r w:rsidRPr="00885365">
        <w:t xml:space="preserve"> Республики Казахстан «</w:t>
      </w:r>
      <w:r w:rsidRPr="00C75A99">
        <w:t>О стандартизации» от 5 октября 2018 года № 183-VI</w:t>
      </w:r>
      <w:r w:rsidR="00323794">
        <w:rPr>
          <w:rStyle w:val="currentdocdiv"/>
          <w:bCs/>
          <w:color w:val="000000"/>
        </w:rPr>
        <w:t xml:space="preserve">. </w:t>
      </w:r>
    </w:p>
    <w:p w:rsidR="004C2521" w:rsidRPr="00C75A99" w:rsidRDefault="004C2521" w:rsidP="004C2521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>
        <w:t>и</w:t>
      </w:r>
      <w:r w:rsidRPr="00C75A99">
        <w:t xml:space="preserve"> действующим</w:t>
      </w:r>
      <w:r>
        <w:t>и</w:t>
      </w:r>
      <w:r w:rsidRPr="00C75A99">
        <w:t xml:space="preserve"> </w:t>
      </w:r>
      <w:r>
        <w:t xml:space="preserve">межгосударственными и </w:t>
      </w:r>
      <w:r w:rsidRPr="00C75A99">
        <w:t>национальным</w:t>
      </w:r>
      <w:r>
        <w:t>и</w:t>
      </w:r>
      <w:r w:rsidRPr="00C75A99">
        <w:t xml:space="preserve"> стандарт</w:t>
      </w:r>
      <w:r>
        <w:t>а</w:t>
      </w:r>
      <w:r w:rsidRPr="00C75A99">
        <w:t>м</w:t>
      </w:r>
      <w:r>
        <w:t>и</w:t>
      </w:r>
      <w:r w:rsidRPr="00C75A99">
        <w:t>:</w:t>
      </w:r>
    </w:p>
    <w:p w:rsidR="00A228BF" w:rsidRPr="00964731" w:rsidRDefault="00A228BF" w:rsidP="00A228BF">
      <w:pPr>
        <w:autoSpaceDE w:val="0"/>
        <w:autoSpaceDN w:val="0"/>
        <w:adjustRightInd w:val="0"/>
        <w:ind w:firstLine="567"/>
      </w:pPr>
      <w:r>
        <w:rPr>
          <w:bCs/>
        </w:rPr>
        <w:t xml:space="preserve">- </w:t>
      </w:r>
      <w:r w:rsidRPr="00964731">
        <w:rPr>
          <w:bCs/>
        </w:rPr>
        <w:t>СТ РК 2550-2014</w:t>
      </w:r>
      <w:r>
        <w:rPr>
          <w:bCs/>
        </w:rPr>
        <w:t xml:space="preserve"> </w:t>
      </w:r>
      <w:r w:rsidRPr="00964731">
        <w:t>Порошки огнеупорные плавленые. Технические</w:t>
      </w:r>
      <w:r>
        <w:t xml:space="preserve"> </w:t>
      </w:r>
      <w:r w:rsidRPr="00964731">
        <w:t>условия</w:t>
      </w:r>
      <w:r>
        <w:t>;</w:t>
      </w:r>
    </w:p>
    <w:p w:rsidR="00A228BF" w:rsidRDefault="00A228BF" w:rsidP="00A228BF">
      <w:pPr>
        <w:autoSpaceDE w:val="0"/>
        <w:autoSpaceDN w:val="0"/>
        <w:adjustRightInd w:val="0"/>
        <w:ind w:firstLine="567"/>
      </w:pPr>
      <w:r>
        <w:rPr>
          <w:bCs/>
        </w:rPr>
        <w:t xml:space="preserve">- </w:t>
      </w:r>
      <w:r w:rsidRPr="00964731">
        <w:rPr>
          <w:bCs/>
        </w:rPr>
        <w:t>СТ РК 3250-2018</w:t>
      </w:r>
      <w:r>
        <w:rPr>
          <w:bCs/>
        </w:rPr>
        <w:t xml:space="preserve"> </w:t>
      </w:r>
      <w:r w:rsidR="00F06EE5">
        <w:rPr>
          <w:bCs/>
        </w:rPr>
        <w:t xml:space="preserve"> </w:t>
      </w:r>
      <w:r w:rsidRPr="00964731">
        <w:t>Смесь кварцитовая огнеупорная. Технические</w:t>
      </w:r>
      <w:r>
        <w:t xml:space="preserve"> </w:t>
      </w:r>
      <w:r w:rsidRPr="00964731">
        <w:t>условия</w:t>
      </w:r>
      <w:r w:rsidR="00F06EE5">
        <w:t>;</w:t>
      </w:r>
    </w:p>
    <w:p w:rsidR="00A228BF" w:rsidRPr="00964731" w:rsidRDefault="00F06EE5" w:rsidP="00A228BF">
      <w:pPr>
        <w:ind w:firstLine="567"/>
      </w:pPr>
      <w:r w:rsidRPr="00BA1970">
        <w:t xml:space="preserve">- </w:t>
      </w:r>
      <w:r w:rsidR="00A228BF" w:rsidRPr="00BA1970">
        <w:t>ГОСТ 28874-2004 «Огнеупоры. Классификация»</w:t>
      </w:r>
      <w:r w:rsidR="00BA1970">
        <w:t>;</w:t>
      </w:r>
    </w:p>
    <w:p w:rsidR="00BA1970" w:rsidRDefault="00BA1970" w:rsidP="00BA1970">
      <w:pPr>
        <w:autoSpaceDE w:val="0"/>
        <w:autoSpaceDN w:val="0"/>
        <w:adjustRightInd w:val="0"/>
        <w:ind w:firstLine="567"/>
        <w:jc w:val="both"/>
      </w:pPr>
      <w:r w:rsidRPr="00BA1970">
        <w:t>-</w:t>
      </w:r>
      <w:r>
        <w:rPr>
          <w:b/>
        </w:rPr>
        <w:t xml:space="preserve"> </w:t>
      </w:r>
      <w:r w:rsidRPr="007B2A77">
        <w:rPr>
          <w:bCs/>
        </w:rPr>
        <w:t>ГОСТ 24704-94</w:t>
      </w:r>
      <w:r w:rsidRPr="007B2A77">
        <w:rPr>
          <w:b/>
          <w:bCs/>
        </w:rPr>
        <w:t xml:space="preserve"> </w:t>
      </w:r>
      <w:r w:rsidRPr="007B2A77">
        <w:t>Изделия огнеупорные корундовые и высокоглиноземистые. Технические условия</w:t>
      </w:r>
      <w:r>
        <w:t>.</w:t>
      </w:r>
    </w:p>
    <w:p w:rsidR="00EC41D8" w:rsidRDefault="00EC41D8" w:rsidP="0084628A">
      <w:pPr>
        <w:widowControl w:val="0"/>
        <w:ind w:firstLine="567"/>
        <w:jc w:val="both"/>
        <w:rPr>
          <w:b/>
        </w:rPr>
      </w:pPr>
    </w:p>
    <w:p w:rsidR="0084628A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285809" w:rsidRDefault="00285809" w:rsidP="00285809">
      <w:pPr>
        <w:ind w:firstLine="567"/>
        <w:jc w:val="both"/>
      </w:pPr>
      <w:r w:rsidRPr="00224F4A">
        <w:t>П</w:t>
      </w:r>
      <w:r>
        <w:t>отенциальными п</w:t>
      </w:r>
      <w:r w:rsidRPr="00224F4A">
        <w:t xml:space="preserve">ользователями </w:t>
      </w:r>
      <w:r>
        <w:t xml:space="preserve">разрабатываемого стандарта являются </w:t>
      </w:r>
      <w:r w:rsidRPr="00E169A7">
        <w:t>заинтересованны</w:t>
      </w:r>
      <w:r>
        <w:t>е</w:t>
      </w:r>
      <w:r w:rsidRPr="00E169A7">
        <w:t xml:space="preserve"> государственны</w:t>
      </w:r>
      <w:r>
        <w:t>е</w:t>
      </w:r>
      <w:r w:rsidRPr="00E169A7">
        <w:t xml:space="preserve"> орган</w:t>
      </w:r>
      <w:r>
        <w:t>ы</w:t>
      </w:r>
      <w:r w:rsidRPr="00E169A7">
        <w:t xml:space="preserve"> в пределах их компетенции, технические комитеты по стандартизации с закрепленными объектами стандартизации</w:t>
      </w:r>
      <w:r>
        <w:t xml:space="preserve"> </w:t>
      </w:r>
      <w:r w:rsidRPr="001B4972">
        <w:t>продукции (</w:t>
      </w:r>
      <w:r>
        <w:rPr>
          <w:color w:val="000000"/>
        </w:rPr>
        <w:t>с</w:t>
      </w:r>
      <w:r w:rsidRPr="00685BBF">
        <w:rPr>
          <w:color w:val="000000"/>
        </w:rPr>
        <w:t>меси огнеупорные алюмосиликатные бетонные</w:t>
      </w:r>
      <w:r w:rsidRPr="001B4972">
        <w:t>), органы по подтверждению соответствия и лаборатории в соответствии с областью аккредитации, научно-исследовательские институты</w:t>
      </w:r>
      <w:r>
        <w:t>,</w:t>
      </w:r>
      <w:r w:rsidRPr="001B4972">
        <w:t xml:space="preserve"> заинтересованные организации </w:t>
      </w:r>
      <w:r>
        <w:t xml:space="preserve"> </w:t>
      </w:r>
      <w:r w:rsidRPr="00B6379E">
        <w:rPr>
          <w:spacing w:val="2"/>
          <w:shd w:val="clear" w:color="auto" w:fill="FFFFFF"/>
        </w:rPr>
        <w:t>(</w:t>
      </w:r>
      <w:r>
        <w:rPr>
          <w:spacing w:val="2"/>
          <w:shd w:val="clear" w:color="auto" w:fill="FFFFFF"/>
        </w:rPr>
        <w:t xml:space="preserve">ТОО «Казахмыс», </w:t>
      </w:r>
      <w:r>
        <w:t>АО «Ульбинский металлургический завод»,</w:t>
      </w:r>
      <w:r>
        <w:rPr>
          <w:spacing w:val="2"/>
          <w:shd w:val="clear" w:color="auto" w:fill="FFFFFF"/>
        </w:rPr>
        <w:t xml:space="preserve"> </w:t>
      </w:r>
      <w:r w:rsidRPr="00B6379E">
        <w:rPr>
          <w:spacing w:val="2"/>
          <w:shd w:val="clear" w:color="auto" w:fill="FFFFFF"/>
        </w:rPr>
        <w:t>ТОО «КазФерросталь», ТОО «Огнеупорные технологии»</w:t>
      </w:r>
      <w:r>
        <w:rPr>
          <w:spacing w:val="2"/>
          <w:shd w:val="clear" w:color="auto" w:fill="FFFFFF"/>
        </w:rPr>
        <w:t xml:space="preserve"> и т.д.</w:t>
      </w:r>
      <w:r>
        <w:t>)</w:t>
      </w:r>
      <w:r w:rsidRPr="001B4972">
        <w:t xml:space="preserve"> и </w:t>
      </w:r>
      <w:r w:rsidRPr="00B6379E">
        <w:rPr>
          <w:spacing w:val="2"/>
          <w:shd w:val="clear" w:color="auto" w:fill="FFFFFF"/>
        </w:rPr>
        <w:t>другие субъекты национальной системы стандартизации</w:t>
      </w:r>
      <w:r>
        <w:rPr>
          <w:spacing w:val="2"/>
          <w:shd w:val="clear" w:color="auto" w:fill="FFFFFF"/>
        </w:rPr>
        <w:t>.</w:t>
      </w:r>
      <w:r w:rsidRPr="001B4972">
        <w:t xml:space="preserve"> </w:t>
      </w:r>
    </w:p>
    <w:p w:rsidR="00B6379E" w:rsidRDefault="00B6379E" w:rsidP="0084628A">
      <w:pPr>
        <w:widowControl w:val="0"/>
        <w:ind w:firstLine="567"/>
        <w:jc w:val="both"/>
      </w:pPr>
    </w:p>
    <w:p w:rsidR="00F02761" w:rsidRPr="001B4972" w:rsidRDefault="00F02761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заказчику разработки;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заинтересованным государственным органам в пределах их компетенции;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Национальной палате предпринимателей Республики Казахстан;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аккредитованным ассоциациям;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органам по подтверждению соответствия </w:t>
      </w:r>
      <w:r w:rsidRPr="00B9597D">
        <w:t>в соответствии с областью аккредитации</w:t>
      </w:r>
      <w:r w:rsidRPr="00E169A7">
        <w:t>;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испытательным лабораториям </w:t>
      </w:r>
      <w:r w:rsidRPr="00B9597D">
        <w:t>в соответствии с областью аккредитации</w:t>
      </w:r>
      <w:r w:rsidRPr="00E169A7">
        <w:t>;</w:t>
      </w:r>
    </w:p>
    <w:p w:rsidR="00285809" w:rsidRPr="00E169A7" w:rsidRDefault="00285809" w:rsidP="00285809">
      <w:pPr>
        <w:widowControl w:val="0"/>
        <w:ind w:firstLine="567"/>
        <w:jc w:val="both"/>
      </w:pPr>
      <w:r>
        <w:lastRenderedPageBreak/>
        <w:t>-</w:t>
      </w:r>
      <w:r w:rsidRPr="00E169A7">
        <w:t xml:space="preserve"> научно-исследовательским институтам;</w:t>
      </w:r>
    </w:p>
    <w:p w:rsidR="00285809" w:rsidRPr="00E169A7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организациям, прошедшим сертификацию согласно Реестру зарегистрированных сертификатов соответствия на продукцию;</w:t>
      </w:r>
    </w:p>
    <w:p w:rsidR="00285809" w:rsidRDefault="00285809" w:rsidP="00285809">
      <w:pPr>
        <w:widowControl w:val="0"/>
        <w:ind w:firstLine="567"/>
        <w:jc w:val="both"/>
      </w:pPr>
      <w:r>
        <w:t>-</w:t>
      </w:r>
      <w:r w:rsidRPr="00E169A7">
        <w:t xml:space="preserve"> производителям.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AD085C" w:rsidRPr="00F02761" w:rsidRDefault="00544C51" w:rsidP="00AD085C">
      <w:pPr>
        <w:pStyle w:val="21"/>
        <w:widowControl w:val="0"/>
        <w:spacing w:after="0" w:line="240" w:lineRule="auto"/>
        <w:ind w:left="0" w:firstLine="567"/>
        <w:jc w:val="both"/>
      </w:pPr>
      <w:r>
        <w:t>Национальный</w:t>
      </w:r>
      <w:r w:rsidR="00AD085C" w:rsidRPr="00F02761">
        <w:t xml:space="preserve"> стандарт разработан с учетом </w:t>
      </w:r>
      <w:r w:rsidR="00F02761" w:rsidRPr="00F02761">
        <w:t>стандарта организации</w:t>
      </w:r>
      <w:r w:rsidR="00655846" w:rsidRPr="00F02761">
        <w:t xml:space="preserve"> </w:t>
      </w:r>
      <w:r>
        <w:br/>
      </w:r>
      <w:r w:rsidRPr="00DA5086">
        <w:t>СТ ТОО 39359898-01-2007</w:t>
      </w:r>
      <w:r w:rsidRPr="00544C51">
        <w:t xml:space="preserve"> </w:t>
      </w:r>
      <w:r w:rsidR="00AD085C" w:rsidRPr="00F02761">
        <w:t>«Массы корундовые, муллитокорундовые набивные»</w:t>
      </w:r>
      <w:r w:rsidR="00F02761">
        <w:t>.</w:t>
      </w:r>
    </w:p>
    <w:p w:rsidR="00AD085C" w:rsidRDefault="00AD085C" w:rsidP="0084628A">
      <w:pPr>
        <w:pStyle w:val="21"/>
        <w:widowControl w:val="0"/>
        <w:spacing w:after="0" w:line="240" w:lineRule="auto"/>
        <w:ind w:left="0" w:firstLine="567"/>
      </w:pPr>
    </w:p>
    <w:p w:rsidR="0084628A" w:rsidRPr="00457EDE" w:rsidRDefault="0084628A" w:rsidP="0084628A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D77023" w:rsidRDefault="00D77023" w:rsidP="00A228BF">
      <w:pPr>
        <w:widowControl w:val="0"/>
        <w:spacing w:line="252" w:lineRule="auto"/>
        <w:ind w:firstLine="600"/>
        <w:jc w:val="both"/>
      </w:pPr>
    </w:p>
    <w:p w:rsidR="00A228BF" w:rsidRPr="00DA05CD" w:rsidRDefault="00A228BF" w:rsidP="00A228BF">
      <w:pPr>
        <w:widowControl w:val="0"/>
        <w:spacing w:line="252" w:lineRule="auto"/>
        <w:ind w:firstLine="600"/>
        <w:jc w:val="both"/>
      </w:pPr>
      <w:r w:rsidRPr="00DA05CD">
        <w:t>ТОО «ИННОБИЛД»</w:t>
      </w:r>
    </w:p>
    <w:p w:rsidR="00A228BF" w:rsidRPr="00DA05CD" w:rsidRDefault="00A228BF" w:rsidP="00A228BF">
      <w:pPr>
        <w:tabs>
          <w:tab w:val="num" w:pos="0"/>
        </w:tabs>
        <w:spacing w:line="252" w:lineRule="auto"/>
        <w:ind w:firstLine="567"/>
        <w:jc w:val="both"/>
        <w:rPr>
          <w:shd w:val="clear" w:color="auto" w:fill="FFFFFF"/>
        </w:rPr>
      </w:pPr>
      <w:r w:rsidRPr="00DA05CD">
        <w:t>Адрес: 050051, г. Алматы</w:t>
      </w:r>
      <w:r w:rsidRPr="00DA05CD">
        <w:rPr>
          <w:shd w:val="clear" w:color="auto" w:fill="FFFFFF"/>
        </w:rPr>
        <w:t xml:space="preserve">, </w:t>
      </w:r>
    </w:p>
    <w:p w:rsidR="00A228BF" w:rsidRPr="00DA05CD" w:rsidRDefault="00A228BF" w:rsidP="00A228BF">
      <w:pPr>
        <w:tabs>
          <w:tab w:val="num" w:pos="0"/>
        </w:tabs>
        <w:spacing w:line="252" w:lineRule="auto"/>
        <w:ind w:firstLine="567"/>
        <w:rPr>
          <w:shd w:val="clear" w:color="auto" w:fill="FFFFFF"/>
        </w:rPr>
      </w:pPr>
      <w:r w:rsidRPr="00DA05CD">
        <w:rPr>
          <w:shd w:val="clear" w:color="auto" w:fill="FFFFFF"/>
        </w:rPr>
        <w:t>ул. Н. Назарбаева, д.301, оф. 168,</w:t>
      </w:r>
    </w:p>
    <w:p w:rsidR="00A228BF" w:rsidRPr="00DA05CD" w:rsidRDefault="00A228BF" w:rsidP="00A228BF">
      <w:pPr>
        <w:tabs>
          <w:tab w:val="num" w:pos="0"/>
        </w:tabs>
        <w:spacing w:line="252" w:lineRule="auto"/>
        <w:ind w:firstLine="567"/>
        <w:jc w:val="both"/>
      </w:pPr>
      <w:r w:rsidRPr="00DA05CD">
        <w:t>тел./факс: 8(7272) 45-32-35</w:t>
      </w:r>
    </w:p>
    <w:p w:rsidR="00A228BF" w:rsidRPr="00DA05CD" w:rsidRDefault="002942AF" w:rsidP="00A228BF">
      <w:pPr>
        <w:spacing w:line="252" w:lineRule="auto"/>
        <w:ind w:firstLine="567"/>
      </w:pPr>
      <w:hyperlink r:id="rId8" w:history="1">
        <w:r w:rsidR="00A228BF" w:rsidRPr="00DA05CD">
          <w:rPr>
            <w:rStyle w:val="a8"/>
          </w:rPr>
          <w:t>innobuild.ctn@gmail.com</w:t>
        </w:r>
      </w:hyperlink>
    </w:p>
    <w:p w:rsidR="00FC32E3" w:rsidRPr="0035382D" w:rsidRDefault="00FC32E3" w:rsidP="00FC32E3">
      <w:pPr>
        <w:widowControl w:val="0"/>
        <w:ind w:firstLine="567"/>
      </w:pPr>
      <w:r w:rsidRPr="0035382D">
        <w:t xml:space="preserve">Сроки разработки </w:t>
      </w:r>
      <w:r w:rsidR="009570D5">
        <w:t>национального стандарта: август</w:t>
      </w:r>
      <w:r w:rsidR="00F1579B">
        <w:t xml:space="preserve"> – </w:t>
      </w:r>
      <w:r w:rsidR="009570D5">
        <w:t xml:space="preserve">ноябрь </w:t>
      </w:r>
      <w:r>
        <w:t>2020 года.</w:t>
      </w:r>
    </w:p>
    <w:p w:rsidR="00A228BF" w:rsidRDefault="00A228BF" w:rsidP="00A228BF">
      <w:pPr>
        <w:widowControl w:val="0"/>
        <w:spacing w:line="252" w:lineRule="auto"/>
        <w:ind w:firstLine="567"/>
        <w:rPr>
          <w:b/>
        </w:rPr>
      </w:pPr>
    </w:p>
    <w:p w:rsidR="00A228BF" w:rsidRPr="00DA05CD" w:rsidRDefault="00A228BF" w:rsidP="00A228BF">
      <w:pPr>
        <w:widowControl w:val="0"/>
        <w:spacing w:line="252" w:lineRule="auto"/>
        <w:ind w:firstLine="567"/>
        <w:rPr>
          <w:b/>
        </w:rPr>
      </w:pPr>
    </w:p>
    <w:p w:rsidR="00A228BF" w:rsidRPr="00DA05CD" w:rsidRDefault="00A228BF" w:rsidP="00A228BF">
      <w:pPr>
        <w:widowControl w:val="0"/>
        <w:spacing w:line="252" w:lineRule="auto"/>
        <w:ind w:firstLine="567"/>
        <w:rPr>
          <w:b/>
        </w:rPr>
      </w:pPr>
      <w:r w:rsidRPr="00DA05CD">
        <w:rPr>
          <w:b/>
        </w:rPr>
        <w:t>Заместитель генерального директора</w:t>
      </w:r>
    </w:p>
    <w:p w:rsidR="00A228BF" w:rsidRPr="00DA05CD" w:rsidRDefault="00A228BF" w:rsidP="00A228BF">
      <w:pPr>
        <w:widowControl w:val="0"/>
        <w:spacing w:line="252" w:lineRule="auto"/>
        <w:ind w:firstLine="567"/>
        <w:jc w:val="both"/>
      </w:pPr>
      <w:r w:rsidRPr="00DA05CD">
        <w:rPr>
          <w:b/>
        </w:rPr>
        <w:t xml:space="preserve">ТОО «ИННОБИЛД»                                                                         </w:t>
      </w:r>
      <w:r w:rsidRPr="00DA05CD">
        <w:rPr>
          <w:b/>
          <w:shd w:val="clear" w:color="auto" w:fill="FFFFFF"/>
        </w:rPr>
        <w:t>К.Б. Садыханов</w:t>
      </w:r>
    </w:p>
    <w:p w:rsidR="00A228BF" w:rsidRPr="00DA05CD" w:rsidRDefault="00A228BF" w:rsidP="009570D5">
      <w:pPr>
        <w:pStyle w:val="21"/>
        <w:widowControl w:val="0"/>
        <w:spacing w:line="252" w:lineRule="auto"/>
        <w:ind w:left="0" w:firstLine="567"/>
        <w:rPr>
          <w:b/>
        </w:rPr>
      </w:pPr>
      <w:r w:rsidRPr="00DA05CD">
        <w:rPr>
          <w:b/>
        </w:rPr>
        <w:t>« ___ » ___________ 20</w:t>
      </w:r>
      <w:r>
        <w:rPr>
          <w:b/>
        </w:rPr>
        <w:t>20</w:t>
      </w:r>
      <w:r w:rsidRPr="00DA05CD">
        <w:rPr>
          <w:b/>
        </w:rPr>
        <w:t xml:space="preserve"> года</w:t>
      </w:r>
    </w:p>
    <w:p w:rsidR="009A392B" w:rsidRPr="00DE7653" w:rsidRDefault="009A392B" w:rsidP="00A228BF">
      <w:pPr>
        <w:widowControl w:val="0"/>
        <w:ind w:firstLine="567"/>
        <w:jc w:val="both"/>
      </w:pPr>
    </w:p>
    <w:sectPr w:rsidR="009A392B" w:rsidRPr="00DE7653" w:rsidSect="00F85116">
      <w:headerReference w:type="even" r:id="rId9"/>
      <w:footerReference w:type="even" r:id="rId10"/>
      <w:footerReference w:type="default" r:id="rId11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C01" w:rsidRDefault="00741C01" w:rsidP="008358FD">
      <w:r>
        <w:separator/>
      </w:r>
    </w:p>
  </w:endnote>
  <w:endnote w:type="continuationSeparator" w:id="0">
    <w:p w:rsidR="00741C01" w:rsidRDefault="00741C01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2942AF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741C01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B16B9F" w:rsidRDefault="002942AF" w:rsidP="00ED3848">
    <w:pPr>
      <w:pStyle w:val="a6"/>
      <w:framePr w:wrap="around" w:vAnchor="text" w:hAnchor="margin" w:xAlign="right" w:y="1"/>
      <w:rPr>
        <w:rStyle w:val="a3"/>
      </w:rPr>
    </w:pPr>
    <w:r w:rsidRPr="00B16B9F">
      <w:rPr>
        <w:rStyle w:val="a3"/>
      </w:rPr>
      <w:fldChar w:fldCharType="begin"/>
    </w:r>
    <w:r w:rsidR="008E3E4A" w:rsidRPr="00B16B9F">
      <w:rPr>
        <w:rStyle w:val="a3"/>
      </w:rPr>
      <w:instrText xml:space="preserve">PAGE  </w:instrText>
    </w:r>
    <w:r w:rsidRPr="00B16B9F">
      <w:rPr>
        <w:rStyle w:val="a3"/>
      </w:rPr>
      <w:fldChar w:fldCharType="separate"/>
    </w:r>
    <w:r w:rsidR="00F1579B">
      <w:rPr>
        <w:rStyle w:val="a3"/>
        <w:noProof/>
      </w:rPr>
      <w:t>3</w:t>
    </w:r>
    <w:r w:rsidRPr="00B16B9F">
      <w:rPr>
        <w:rStyle w:val="a3"/>
      </w:rPr>
      <w:fldChar w:fldCharType="end"/>
    </w:r>
  </w:p>
  <w:p w:rsidR="001B3390" w:rsidRDefault="00741C01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C01" w:rsidRDefault="00741C01" w:rsidP="008358FD">
      <w:r>
        <w:separator/>
      </w:r>
    </w:p>
  </w:footnote>
  <w:footnote w:type="continuationSeparator" w:id="0">
    <w:p w:rsidR="00741C01" w:rsidRDefault="00741C01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2942AF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741C0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4DB7007"/>
    <w:multiLevelType w:val="hybridMultilevel"/>
    <w:tmpl w:val="E842A7F8"/>
    <w:lvl w:ilvl="0" w:tplc="BAEA2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16"/>
    <w:rsid w:val="000000E5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06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1B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244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66E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1D48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36A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972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17DE2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3A0"/>
    <w:rsid w:val="002233A8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3F0B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4D1"/>
    <w:rsid w:val="002855BA"/>
    <w:rsid w:val="0028562A"/>
    <w:rsid w:val="0028577F"/>
    <w:rsid w:val="00285809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A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94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0B4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8A4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BA6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9B5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36A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895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A43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C72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21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6E3F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4C51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203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48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0FC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EB1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71E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331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846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839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0B2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5A6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01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DCE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947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28A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69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1F1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31A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41C"/>
    <w:rsid w:val="009555AB"/>
    <w:rsid w:val="009556C2"/>
    <w:rsid w:val="0095587A"/>
    <w:rsid w:val="009558A1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D5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0F58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65B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265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8BF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19A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5C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9B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9F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567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36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79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970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3B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0F6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6C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E89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023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086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B86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0D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7F3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C7F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2E5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1D8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76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6EE5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79B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549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660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2E3"/>
    <w:rsid w:val="00FC33A5"/>
    <w:rsid w:val="00FC3551"/>
    <w:rsid w:val="00FC3607"/>
    <w:rsid w:val="00FC393B"/>
    <w:rsid w:val="00FC3A7A"/>
    <w:rsid w:val="00FC3C96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Pa2">
    <w:name w:val="Pa2"/>
    <w:basedOn w:val="Default"/>
    <w:next w:val="Default"/>
    <w:uiPriority w:val="99"/>
    <w:rsid w:val="0084628A"/>
    <w:pPr>
      <w:spacing w:line="201" w:lineRule="atLeast"/>
    </w:pPr>
    <w:rPr>
      <w:color w:val="auto"/>
    </w:rPr>
  </w:style>
  <w:style w:type="character" w:customStyle="1" w:styleId="FontStyle27">
    <w:name w:val="Font Style27"/>
    <w:rsid w:val="007A6DCE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5">
    <w:name w:val="Style15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7A6DCE"/>
    <w:rPr>
      <w:rFonts w:ascii="Book Antiqua" w:hAnsi="Book Antiqua" w:cs="Book Antiqua"/>
      <w:b/>
      <w:bCs/>
      <w:smallCaps/>
      <w:color w:val="000000"/>
      <w:spacing w:val="20"/>
      <w:sz w:val="12"/>
      <w:szCs w:val="12"/>
    </w:rPr>
  </w:style>
  <w:style w:type="character" w:customStyle="1" w:styleId="FontStyle55">
    <w:name w:val="Font Style55"/>
    <w:uiPriority w:val="99"/>
    <w:rsid w:val="007A6DC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6">
    <w:name w:val="Font Style36"/>
    <w:uiPriority w:val="99"/>
    <w:rsid w:val="00595EB1"/>
    <w:rPr>
      <w:rFonts w:ascii="Arial" w:hAnsi="Arial" w:cs="Arial" w:hint="default"/>
      <w:b/>
      <w:bCs/>
      <w:color w:val="000000"/>
      <w:sz w:val="42"/>
      <w:szCs w:val="42"/>
    </w:rPr>
  </w:style>
  <w:style w:type="character" w:customStyle="1" w:styleId="currentdocdiv">
    <w:name w:val="currentdocdiv"/>
    <w:basedOn w:val="a0"/>
    <w:rsid w:val="00646331"/>
  </w:style>
  <w:style w:type="character" w:customStyle="1" w:styleId="af1">
    <w:name w:val="Основной текст_"/>
    <w:basedOn w:val="a0"/>
    <w:link w:val="4"/>
    <w:rsid w:val="00435895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1"/>
    <w:rsid w:val="00435895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2">
    <w:name w:val="No Spacing"/>
    <w:uiPriority w:val="1"/>
    <w:qFormat/>
    <w:rsid w:val="00EC4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build.ctn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8F10F-519F-41FE-AAE8-DD2804131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28</cp:revision>
  <cp:lastPrinted>2020-02-20T02:30:00Z</cp:lastPrinted>
  <dcterms:created xsi:type="dcterms:W3CDTF">2020-02-19T11:18:00Z</dcterms:created>
  <dcterms:modified xsi:type="dcterms:W3CDTF">2020-08-30T06:07:00Z</dcterms:modified>
</cp:coreProperties>
</file>